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F2EEE7"/>
            <w:tcBorders>
              <w:top w:val="single" w:sz="6" w:space="0" w:color="E4DCCE"/>
              <w:left w:val="single" w:sz="6" w:space="0" w:color="E4DCCE"/>
              <w:bottom w:val="single" w:sz="6" w:space="0" w:color="E4DCCE"/>
              <w:right w:val="single" w:sz="6" w:space="0" w:color="E4DCCE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2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4"/>
                <w:spacing w:val="28"/>
              </w:rPr>
              <w:t xml:space="preserve">HOW TO USE  </w:t>
            </w:r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Take one confirmed problem statement from a symptom to a verified root cause using 5 Why, then widen the search with the 6M fishbone if the chain dead-ends.</w:t>
            </w:r>
          </w:p>
          <w:p>
            <w:pPr>
              <w:spacing w:after="0"/>
            </w:pPr>
            <w:r>
              <w:rPr>
                <w:rFonts w:ascii="Mulish" w:hAnsi="Mulish" w:cs="Mulish" w:eastAsia="Mulish"/>
                <w:b w:val="0"/>
                <w:i/>
                <w:color w:val="5A5346"/>
                <w:sz w:val="16"/>
              </w:rPr>
              <w:t>Rule: every Why must be provable with evidence you can point to at the process, not an opinion. Stop when the next Why leaves your control.</w:t>
            </w:r>
          </w:p>
        </w:tc>
      </w:tr>
    </w:tbl>
    <w:p>
      <w:pPr>
        <w:spacing w:before="0" w:after="0" w:line="8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PROBLEM STATEMENT (WHAT, WHERE, WHEN, HOW MUCH)</w:t>
            </w:r>
          </w:p>
        </w:tc>
        <w:tc>
          <w:tcPr>
            <w:tcW w:type="dxa" w:w="36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OWNER</w:t>
            </w:r>
          </w:p>
        </w:tc>
        <w:tc>
          <w:tcPr>
            <w:tcW w:type="dxa" w:w="36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DATE</w:t>
            </w:r>
          </w:p>
        </w:tc>
      </w:tr>
      <w:tr>
        <w:trPr>
          <w:trHeight w:val="316" w:hRule="atLeast"/>
          <w:trHeight w:val="316" w:hRule="atLeast"/>
          <w:trHeight w:val="316" w:hRule="atLeast"/>
        </w:trPr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Be specific and measurable.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1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CONTAINMENT — WHAT PROTECTS THE CUSTOMER RIGHT NOW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5400"/>
        <w:gridCol w:w="2700"/>
        <w:gridCol w:w="2700"/>
      </w:tblGrid>
      <w:tr>
        <w:trPr>
          <w:cantSplit/>
          <w:trHeight w:val="345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CONTAINMENT ACTION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OWNER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VERIFIED ON</w:t>
            </w:r>
          </w:p>
        </w:tc>
      </w:tr>
      <w:tr>
        <w:trPr>
          <w:cantSplit/>
          <w:trHeight w:val="374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2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5 WHY CHAIN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1080"/>
        <w:gridCol w:w="6263"/>
        <w:gridCol w:w="3456"/>
      </w:tblGrid>
      <w:tr>
        <w:trPr>
          <w:cantSplit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STEP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ANSWER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EVIDENCE THAT PROVES IT</w:t>
            </w:r>
          </w:p>
        </w:tc>
      </w:tr>
      <w:tr>
        <w:trPr>
          <w:cantSplit/>
          <w:trHeight w:val="432" w:hRule="atLeast"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6"/>
              </w:rPr>
              <w:t>Why 1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Why does the problem occur?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  <w:shd w:val="clear" w:color="auto" w:fill="FAF8F5"/>
          </w:tcPr>
          <w:p/>
        </w:tc>
      </w:tr>
      <w:tr>
        <w:trPr>
          <w:cantSplit/>
          <w:trHeight w:val="432" w:hRule="atLeast"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6"/>
              </w:rPr>
              <w:t>Why 2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Why does that happen?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  <w:shd w:val="clear" w:color="auto" w:fill="FAF8F5"/>
          </w:tcPr>
          <w:p/>
        </w:tc>
      </w:tr>
      <w:tr>
        <w:trPr>
          <w:cantSplit/>
          <w:trHeight w:val="432" w:hRule="atLeast"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6"/>
              </w:rPr>
              <w:t>Why 3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Why does that happen?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  <w:shd w:val="clear" w:color="auto" w:fill="FAF8F5"/>
          </w:tcPr>
          <w:p/>
        </w:tc>
      </w:tr>
      <w:tr>
        <w:trPr>
          <w:cantSplit/>
          <w:trHeight w:val="432" w:hRule="atLeast"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6"/>
              </w:rPr>
              <w:t>Why 4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Why does that happen?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  <w:shd w:val="clear" w:color="auto" w:fill="FAF8F5"/>
          </w:tcPr>
          <w:p/>
        </w:tc>
      </w:tr>
      <w:tr>
        <w:trPr>
          <w:cantSplit/>
          <w:trHeight w:val="432" w:hRule="atLeast"/>
        </w:trPr>
        <w:tc>
          <w:tcPr>
            <w:tcW w:type="dxa" w:w="108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6"/>
              </w:rPr>
              <w:t>Why 5</w:t>
            </w:r>
          </w:p>
        </w:tc>
        <w:tc>
          <w:tcPr>
            <w:tcW w:type="dxa" w:w="626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Why does that happen?</w:t>
            </w:r>
          </w:p>
        </w:tc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  <w:shd w:val="clear" w:color="auto" w:fill="FAF8F5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3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FISHBONE — 6M CAUSES (USE WHEN THE CHAIN BRANCHES)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MAN / PEOPLE</w:t>
            </w:r>
          </w:p>
        </w:tc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MACHINE</w:t>
            </w:r>
          </w:p>
        </w:tc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METHOD</w:t>
            </w:r>
          </w:p>
        </w:tc>
      </w:tr>
      <w:tr>
        <w:trPr>
          <w:trHeight w:val="1036" w:hRule="atLeast"/>
        </w:trPr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Skill, staffing, training, handoff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Capability, wear, setup, tooling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Standard work, sequence, decision rules</w:t>
            </w:r>
          </w:p>
        </w:tc>
      </w:tr>
      <w:tr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MATERIAL</w:t>
            </w:r>
          </w:p>
        </w:tc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MEASUREMENT</w:t>
            </w:r>
          </w:p>
        </w:tc>
        <w:tc>
          <w:tcPr>
            <w:tcW w:type="dxa" w:w="3600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4"/>
              </w:rPr>
              <w:t>MOTHER NATURE / ENVIRONMENT</w:t>
            </w:r>
          </w:p>
        </w:tc>
      </w:tr>
      <w:tr>
        <w:trPr>
          <w:trHeight w:val="1036" w:hRule="atLeast"/>
        </w:trPr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Supplier, lot, spec, storage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Gauge R&amp;R, sample plan, definition</w:t>
            </w:r>
          </w:p>
        </w:tc>
        <w:tc>
          <w:tcPr>
            <w:tcW w:type="dxa" w:w="36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Layout, temp, humidity, light, noise</w:t>
            </w:r>
          </w:p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4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VERIFIED ROOT CAUSE AND COUNTERMEASURE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456"/>
        <w:gridCol w:w="3240"/>
        <w:gridCol w:w="2160"/>
        <w:gridCol w:w="1943"/>
      </w:tblGrid>
      <w:tr>
        <w:trPr>
          <w:cantSplit/>
          <w:trHeight w:val="345" w:hRule="atLeast"/>
        </w:trPr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ROOT CAUSE (VERIFIED)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COUNTERMEASURE</w:t>
            </w:r>
          </w:p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OWNER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EFFECTIVE DATE</w:t>
            </w:r>
          </w:p>
        </w:tc>
      </w:tr>
      <w:tr>
        <w:trPr>
          <w:cantSplit/>
          <w:trHeight w:val="403" w:hRule="atLeast"/>
        </w:trPr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03" w:hRule="atLeast"/>
        </w:trPr>
        <w:tc>
          <w:tcPr>
            <w:tcW w:type="dxa" w:w="3456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16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2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5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VALIDATION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4320"/>
        <w:gridCol w:w="3240"/>
        <w:gridCol w:w="3240"/>
      </w:tblGrid>
      <w:tr>
        <w:trPr>
          <w:cantSplit/>
          <w:trHeight w:val="345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HOW THE FIX WAS PROVEN (DATA, DATE, SAMPLE)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STANDARD WORK UPDATED?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WHERE ELSE THIS APPLIES</w:t>
            </w:r>
          </w:p>
        </w:tc>
      </w:tr>
      <w:tr>
        <w:trPr>
          <w:cantSplit/>
          <w:trHeight w:val="489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400" w:val="center"/>
        <w:tab w:pos="10800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DFC-LT-02  ·  Root Cause Analysis Worksheet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0800" w:type="dxa"/>
    </w:tblPr>
    <w:tblGrid>
      <w:gridCol w:w="4968"/>
      <w:gridCol w:w="5832"/>
    </w:tblGrid>
    <w:tr>
      <w:trPr>
        <w:trHeight w:val="748" w:hRule="atLeast"/>
      </w:trPr>
      <w:tc>
        <w:tcPr>
          <w:tcW w:type="dxa" w:w="4968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58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LEAN TOOLKIT  ·  02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Root Cause Analysis Worksheet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