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W w:w="10800" w:type="dxa"/>
      </w:tblPr>
      <w:tblGrid>
        <w:gridCol w:w="10800"/>
      </w:tblGrid>
      <w:tr>
        <w:tc>
          <w:tcPr>
            <w:tcW w:type="dxa" w:w="10800"/>
            <w:shd w:val="clear" w:color="auto" w:fill="F2EEE7"/>
            <w:tcBorders>
              <w:top w:val="single" w:sz="6" w:space="0" w:color="E4DCCE"/>
              <w:left w:val="single" w:sz="6" w:space="0" w:color="E4DCCE"/>
              <w:bottom w:val="single" w:sz="6" w:space="0" w:color="E4DCCE"/>
              <w:right w:val="single" w:sz="6" w:space="0" w:color="E4DCCE"/>
            </w:tcBorders>
            <w:tcMar>
              <w:top w:w="80" w:type="dxa"/>
              <w:left w:w="120" w:type="dxa"/>
              <w:bottom w:w="80" w:type="dxa"/>
              <w:right w:w="120" w:type="dxa"/>
            </w:tcMar>
          </w:tcPr>
          <w:p>
            <w:pPr>
              <w:spacing w:after="20"/>
            </w:pPr>
            <w:r/>
            <w:r>
              <w:rPr>
                <w:rFonts w:ascii="Montserrat" w:hAnsi="Montserrat" w:cs="Montserrat" w:eastAsia="Montserrat"/>
                <w:b/>
                <w:i w:val="0"/>
                <w:color w:val="B87333"/>
                <w:sz w:val="14"/>
                <w:spacing w:val="28"/>
              </w:rPr>
              <w:t xml:space="preserve">HOW TO USE  </w:t>
            </w:r>
            <w:r>
              <w:rPr>
                <w:rFonts w:ascii="Mulish" w:hAnsi="Mulish" w:cs="Mulish" w:eastAsia="Mulish"/>
                <w:b w:val="0"/>
                <w:i w:val="0"/>
                <w:color w:val="041E42"/>
                <w:sz w:val="16"/>
              </w:rPr>
              <w:t>Break one job into the steps that advance the work, the key points that make or break it, and the reason behind each key point. This sheet is the trainer's tool, not the operator's.</w:t>
            </w:r>
          </w:p>
          <w:p>
            <w:pPr>
              <w:spacing w:after="0"/>
            </w:pPr>
            <w:r>
              <w:rPr>
                <w:rFonts w:ascii="Mulish" w:hAnsi="Mulish" w:cs="Mulish" w:eastAsia="Mulish"/>
                <w:b w:val="0"/>
                <w:i/>
                <w:color w:val="5A5346"/>
                <w:sz w:val="16"/>
              </w:rPr>
              <w:t>Write it after doing the job yourself. A key point is anything that would make or break the job, injure the worker, or make the work easier — if it is none of those, it is not a key point.</w:t>
            </w:r>
          </w:p>
        </w:tc>
      </w:tr>
    </w:tbl>
    <w:p>
      <w:pPr>
        <w:spacing w:before="0" w:after="0" w:line="80" w:lineRule="exact"/>
      </w:pPr>
    </w:p>
    <w:tbl>
      <w:tblPr>
        <w:tblLayout w:type="fixed"/>
        <w:tblLook w:firstColumn="1" w:firstRow="1" w:lastColumn="0" w:lastRow="0" w:noHBand="0" w:noVBand="1" w:val="04A0"/>
        <w:tblLayout w:type="fixed"/>
        <w:tblW w:w="10800" w:type="dxa"/>
      </w:tblPr>
      <w:tblGrid>
        <w:gridCol w:w="2700"/>
        <w:gridCol w:w="2700"/>
        <w:gridCol w:w="2700"/>
        <w:gridCol w:w="2700"/>
      </w:tblGrid>
      <w:tr>
        <w:tc>
          <w:tcPr>
            <w:tcW w:type="dxa" w:w="2700"/>
            <w:shd w:val="clear" w:color="auto" w:fill="F2EEE7"/>
            <w:tcBorders>
              <w:top w:val="single" w:sz="4" w:space="0" w:color="D3C8B6"/>
              <w:left w:val="single" w:sz="4" w:space="0" w:color="D3C8B6"/>
              <w:bottom w:val="single" w:sz="4" w:space="0" w:color="D3C8B6"/>
              <w:right w:val="single" w:sz="4" w:space="0" w:color="D3C8B6"/>
            </w:tcBorders>
            <w:tcMar>
              <w:top w:w="30" w:type="dxa"/>
              <w:left w:w="80" w:type="dxa"/>
              <w:bottom w:w="20" w:type="dxa"/>
              <w:right w:w="80" w:type="dxa"/>
            </w:tcMar>
          </w:tcPr>
          <w:p>
            <w:pPr>
              <w:spacing w:before="0" w:after="0"/>
            </w:pPr>
            <w:r/>
            <w:r>
              <w:rPr>
                <w:rFonts w:ascii="Montserrat" w:hAnsi="Montserrat" w:cs="Montserrat" w:eastAsia="Montserrat"/>
                <w:b/>
                <w:i w:val="0"/>
                <w:color w:val="B87333"/>
                <w:sz w:val="13"/>
                <w:spacing w:val="20"/>
              </w:rPr>
              <w:t>OPERATION</w:t>
            </w:r>
          </w:p>
        </w:tc>
        <w:tc>
          <w:tcPr>
            <w:tcW w:type="dxa" w:w="2700"/>
            <w:shd w:val="clear" w:color="auto" w:fill="F2EEE7"/>
            <w:tcBorders>
              <w:top w:val="single" w:sz="4" w:space="0" w:color="D3C8B6"/>
              <w:left w:val="single" w:sz="4" w:space="0" w:color="D3C8B6"/>
              <w:bottom w:val="single" w:sz="4" w:space="0" w:color="D3C8B6"/>
              <w:right w:val="single" w:sz="4" w:space="0" w:color="D3C8B6"/>
            </w:tcBorders>
            <w:tcMar>
              <w:top w:w="30" w:type="dxa"/>
              <w:left w:w="80" w:type="dxa"/>
              <w:bottom w:w="20" w:type="dxa"/>
              <w:right w:w="80" w:type="dxa"/>
            </w:tcMar>
          </w:tcPr>
          <w:p>
            <w:pPr>
              <w:spacing w:before="0" w:after="0"/>
            </w:pPr>
            <w:r/>
            <w:r>
              <w:rPr>
                <w:rFonts w:ascii="Montserrat" w:hAnsi="Montserrat" w:cs="Montserrat" w:eastAsia="Montserrat"/>
                <w:b/>
                <w:i w:val="0"/>
                <w:color w:val="B87333"/>
                <w:sz w:val="13"/>
                <w:spacing w:val="20"/>
              </w:rPr>
              <w:t>PART / PRODUCT</w:t>
            </w:r>
          </w:p>
        </w:tc>
        <w:tc>
          <w:tcPr>
            <w:tcW w:type="dxa" w:w="2700"/>
            <w:shd w:val="clear" w:color="auto" w:fill="F2EEE7"/>
            <w:tcBorders>
              <w:top w:val="single" w:sz="4" w:space="0" w:color="D3C8B6"/>
              <w:left w:val="single" w:sz="4" w:space="0" w:color="D3C8B6"/>
              <w:bottom w:val="single" w:sz="4" w:space="0" w:color="D3C8B6"/>
              <w:right w:val="single" w:sz="4" w:space="0" w:color="D3C8B6"/>
            </w:tcBorders>
            <w:tcMar>
              <w:top w:w="30" w:type="dxa"/>
              <w:left w:w="80" w:type="dxa"/>
              <w:bottom w:w="20" w:type="dxa"/>
              <w:right w:w="80" w:type="dxa"/>
            </w:tcMar>
          </w:tcPr>
          <w:p>
            <w:pPr>
              <w:spacing w:before="0" w:after="0"/>
            </w:pPr>
            <w:r/>
            <w:r>
              <w:rPr>
                <w:rFonts w:ascii="Montserrat" w:hAnsi="Montserrat" w:cs="Montserrat" w:eastAsia="Montserrat"/>
                <w:b/>
                <w:i w:val="0"/>
                <w:color w:val="B87333"/>
                <w:sz w:val="13"/>
                <w:spacing w:val="20"/>
              </w:rPr>
              <w:t>TRAINER</w:t>
            </w:r>
          </w:p>
        </w:tc>
        <w:tc>
          <w:tcPr>
            <w:tcW w:type="dxa" w:w="2700"/>
            <w:shd w:val="clear" w:color="auto" w:fill="F2EEE7"/>
            <w:tcBorders>
              <w:top w:val="single" w:sz="4" w:space="0" w:color="D3C8B6"/>
              <w:left w:val="single" w:sz="4" w:space="0" w:color="D3C8B6"/>
              <w:bottom w:val="single" w:sz="4" w:space="0" w:color="D3C8B6"/>
              <w:right w:val="single" w:sz="4" w:space="0" w:color="D3C8B6"/>
            </w:tcBorders>
            <w:tcMar>
              <w:top w:w="30" w:type="dxa"/>
              <w:left w:w="80" w:type="dxa"/>
              <w:bottom w:w="20" w:type="dxa"/>
              <w:right w:w="80" w:type="dxa"/>
            </w:tcMar>
          </w:tcPr>
          <w:p>
            <w:pPr>
              <w:spacing w:before="0" w:after="0"/>
            </w:pPr>
            <w:r/>
            <w:r>
              <w:rPr>
                <w:rFonts w:ascii="Montserrat" w:hAnsi="Montserrat" w:cs="Montserrat" w:eastAsia="Montserrat"/>
                <w:b/>
                <w:i w:val="0"/>
                <w:color w:val="B87333"/>
                <w:sz w:val="13"/>
                <w:spacing w:val="20"/>
              </w:rPr>
              <w:t>DATE / REV</w:t>
            </w:r>
          </w:p>
        </w:tc>
      </w:tr>
      <w:tr>
        <w:trPr>
          <w:trHeight w:val="316" w:hRule="atLeast"/>
          <w:trHeight w:val="316" w:hRule="atLeast"/>
          <w:trHeight w:val="316" w:hRule="atLeast"/>
          <w:trHeight w:val="316" w:hRule="atLeast"/>
        </w:trPr>
        <w:tc>
          <w:tcPr>
            <w:tcW w:type="dxa" w:w="2700"/>
            <w:shd w:val="clear" w:color="auto" w:fill="FFFFFF"/>
            <w:tcBorders>
              <w:top w:val="single" w:sz="4" w:space="0" w:color="D3C8B6"/>
              <w:left w:val="single" w:sz="4" w:space="0" w:color="D3C8B6"/>
              <w:bottom w:val="single" w:sz="4" w:space="0" w:color="D3C8B6"/>
              <w:right w:val="single" w:sz="4" w:space="0" w:color="D3C8B6"/>
            </w:tcBorders>
            <w:tcMar>
              <w:top w:w="20" w:type="dxa"/>
              <w:left w:w="80" w:type="dxa"/>
              <w:bottom w:w="40" w:type="dxa"/>
              <w:right w:w="80" w:type="dxa"/>
            </w:tcMar>
          </w:tcPr>
          <w:p>
            <w:pPr>
              <w:spacing w:before="0" w:after="0"/>
            </w:pPr>
            <w:r/>
            <w:r>
              <w:rPr>
                <w:rFonts w:ascii="Mulish" w:hAnsi="Mulish" w:cs="Mulish" w:eastAsia="Mulish"/>
                <w:b w:val="0"/>
                <w:i/>
                <w:color w:val="7C7466"/>
                <w:sz w:val="14"/>
              </w:rPr>
              <w:t xml:space="preserve">  </w:t>
            </w:r>
          </w:p>
        </w:tc>
        <w:tc>
          <w:tcPr>
            <w:tcW w:type="dxa" w:w="2700"/>
            <w:shd w:val="clear" w:color="auto" w:fill="FFFFFF"/>
            <w:tcBorders>
              <w:top w:val="single" w:sz="4" w:space="0" w:color="D3C8B6"/>
              <w:left w:val="single" w:sz="4" w:space="0" w:color="D3C8B6"/>
              <w:bottom w:val="single" w:sz="4" w:space="0" w:color="D3C8B6"/>
              <w:right w:val="single" w:sz="4" w:space="0" w:color="D3C8B6"/>
            </w:tcBorders>
            <w:tcMar>
              <w:top w:w="20" w:type="dxa"/>
              <w:left w:w="80" w:type="dxa"/>
              <w:bottom w:w="40" w:type="dxa"/>
              <w:right w:w="80" w:type="dxa"/>
            </w:tcMar>
          </w:tcPr>
          <w:p>
            <w:pPr>
              <w:spacing w:before="0" w:after="0"/>
            </w:pPr>
            <w:r/>
            <w:r>
              <w:rPr>
                <w:rFonts w:ascii="Mulish" w:hAnsi="Mulish" w:cs="Mulish" w:eastAsia="Mulish"/>
                <w:b w:val="0"/>
                <w:i/>
                <w:color w:val="7C7466"/>
                <w:sz w:val="14"/>
              </w:rPr>
              <w:t xml:space="preserve">  </w:t>
            </w:r>
          </w:p>
        </w:tc>
        <w:tc>
          <w:tcPr>
            <w:tcW w:type="dxa" w:w="2700"/>
            <w:shd w:val="clear" w:color="auto" w:fill="FFFFFF"/>
            <w:tcBorders>
              <w:top w:val="single" w:sz="4" w:space="0" w:color="D3C8B6"/>
              <w:left w:val="single" w:sz="4" w:space="0" w:color="D3C8B6"/>
              <w:bottom w:val="single" w:sz="4" w:space="0" w:color="D3C8B6"/>
              <w:right w:val="single" w:sz="4" w:space="0" w:color="D3C8B6"/>
            </w:tcBorders>
            <w:tcMar>
              <w:top w:w="20" w:type="dxa"/>
              <w:left w:w="80" w:type="dxa"/>
              <w:bottom w:w="40" w:type="dxa"/>
              <w:right w:w="80" w:type="dxa"/>
            </w:tcMar>
          </w:tcPr>
          <w:p>
            <w:pPr>
              <w:spacing w:before="0" w:after="0"/>
            </w:pPr>
            <w:r/>
            <w:r>
              <w:rPr>
                <w:rFonts w:ascii="Mulish" w:hAnsi="Mulish" w:cs="Mulish" w:eastAsia="Mulish"/>
                <w:b w:val="0"/>
                <w:i/>
                <w:color w:val="7C7466"/>
                <w:sz w:val="14"/>
              </w:rPr>
              <w:t xml:space="preserve">  </w:t>
            </w:r>
          </w:p>
        </w:tc>
        <w:tc>
          <w:tcPr>
            <w:tcW w:type="dxa" w:w="2700"/>
            <w:shd w:val="clear" w:color="auto" w:fill="FFFFFF"/>
            <w:tcBorders>
              <w:top w:val="single" w:sz="4" w:space="0" w:color="D3C8B6"/>
              <w:left w:val="single" w:sz="4" w:space="0" w:color="D3C8B6"/>
              <w:bottom w:val="single" w:sz="4" w:space="0" w:color="D3C8B6"/>
              <w:right w:val="single" w:sz="4" w:space="0" w:color="D3C8B6"/>
            </w:tcBorders>
            <w:tcMar>
              <w:top w:w="20" w:type="dxa"/>
              <w:left w:w="80" w:type="dxa"/>
              <w:bottom w:w="40" w:type="dxa"/>
              <w:right w:w="80" w:type="dxa"/>
            </w:tcMar>
          </w:tcPr>
          <w:p>
            <w:pPr>
              <w:spacing w:before="0" w:after="0"/>
            </w:pPr>
            <w:r/>
            <w:r>
              <w:rPr>
                <w:rFonts w:ascii="Mulish" w:hAnsi="Mulish" w:cs="Mulish" w:eastAsia="Mulish"/>
                <w:b w:val="0"/>
                <w:i/>
                <w:color w:val="7C7466"/>
                <w:sz w:val="14"/>
              </w:rPr>
              <w:t xml:space="preserve">  </w:t>
            </w:r>
          </w:p>
        </w:tc>
      </w:tr>
    </w:tbl>
    <w:p>
      <w:pPr>
        <w:spacing w:before="0" w:after="0" w:line="100" w:lineRule="exact"/>
      </w:pPr>
    </w:p>
    <w:tbl>
      <w:tblPr>
        <w:jc w:val="left"/>
        <w:tblLayout w:type="fixed"/>
        <w:tblLook w:firstColumn="1" w:firstRow="1" w:lastColumn="0" w:lastRow="0" w:noHBand="0" w:noVBand="1" w:val="04A0"/>
        <w:tblLayout w:type="fixed"/>
        <w:tblW w:w="10800" w:type="dxa"/>
      </w:tblPr>
      <w:tblGrid>
        <w:gridCol w:w="5400"/>
        <w:gridCol w:w="5400"/>
      </w:tblGrid>
      <w:tr>
        <w:trPr>
          <w:cantSplit/>
          <w:trHeight w:val="345" w:hRule="atLeast"/>
        </w:trPr>
        <w:tc>
          <w:tcPr>
            <w:tcW w:type="dxa" w:w="5400"/>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041E42"/>
          </w:tcPr>
          <w:p>
            <w:pPr>
              <w:spacing w:before="0" w:after="0"/>
            </w:pPr>
            <w:r/>
            <w:r>
              <w:rPr>
                <w:rFonts w:ascii="Montserrat" w:hAnsi="Montserrat" w:cs="Montserrat" w:eastAsia="Montserrat"/>
                <w:b/>
                <w:i w:val="0"/>
                <w:color w:val="FFFFFF"/>
                <w:sz w:val="15"/>
                <w:spacing w:val="16"/>
              </w:rPr>
              <w:t>TOOLS, MATERIALS AND EQUIPMENT</w:t>
            </w:r>
          </w:p>
        </w:tc>
        <w:tc>
          <w:tcPr>
            <w:tcW w:type="dxa" w:w="5400"/>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041E42"/>
          </w:tcPr>
          <w:p>
            <w:pPr>
              <w:spacing w:before="0" w:after="0"/>
            </w:pPr>
            <w:r/>
            <w:r>
              <w:rPr>
                <w:rFonts w:ascii="Montserrat" w:hAnsi="Montserrat" w:cs="Montserrat" w:eastAsia="Montserrat"/>
                <w:b/>
                <w:i w:val="0"/>
                <w:color w:val="FFFFFF"/>
                <w:sz w:val="15"/>
                <w:spacing w:val="16"/>
              </w:rPr>
              <w:t>SAFETY AND PPE REQUIRED</w:t>
            </w:r>
          </w:p>
        </w:tc>
      </w:tr>
      <w:tr>
        <w:trPr>
          <w:cantSplit/>
          <w:trHeight w:val="604" w:hRule="atLeast"/>
        </w:trPr>
        <w:tc>
          <w:tcPr>
            <w:tcW w:type="dxa" w:w="5400"/>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tc>
        <w:tc>
          <w:tcPr>
            <w:tcW w:type="dxa" w:w="5400"/>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tc>
      </w:tr>
    </w:tbl>
    <w:p>
      <w:pPr>
        <w:spacing w:before="0" w:after="0" w:line="160" w:lineRule="exact"/>
      </w:pPr>
    </w:p>
    <w:p>
      <w:pPr>
        <w:spacing w:before="120" w:after="60"/>
        <w:pBdr>
          <w:bottom w:val="single" w:sz="4" w:space="3" w:color="B87333"/>
        </w:pBdr>
      </w:pPr>
      <w:r>
        <w:rPr>
          <w:rFonts w:ascii="Montserrat" w:hAnsi="Montserrat" w:cs="Montserrat" w:eastAsia="Montserrat"/>
          <w:b/>
          <w:i w:val="0"/>
          <w:color w:val="041E42"/>
          <w:sz w:val="17"/>
          <w:spacing w:val="20"/>
        </w:rPr>
        <w:t>JOB BREAKDOWN</w:t>
      </w:r>
    </w:p>
    <w:tbl>
      <w:tblPr>
        <w:tblLayout w:type="fixed"/>
        <w:tblLook w:firstColumn="1" w:firstRow="1" w:lastColumn="0" w:lastRow="0" w:noHBand="0" w:noVBand="1" w:val="04A0"/>
        <w:tblLayout w:type="fixed"/>
        <w:tblW w:w="10800" w:type="dxa"/>
      </w:tblPr>
      <w:tblGrid>
        <w:gridCol w:w="647"/>
        <w:gridCol w:w="3456"/>
        <w:gridCol w:w="3348"/>
        <w:gridCol w:w="3348"/>
      </w:tblGrid>
      <w:tr>
        <w:trPr>
          <w:cantSplit/>
          <w:trHeight w:val="662" w:hRule="atLeast"/>
        </w:trPr>
        <w:tc>
          <w:tcPr>
            <w:tcW w:type="dxa" w:w="6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041E42"/>
          </w:tcPr>
          <w:p>
            <w:pPr>
              <w:spacing w:before="0" w:after="0"/>
            </w:pPr>
            <w:r/>
            <w:r>
              <w:rPr>
                <w:rFonts w:ascii="Montserrat" w:hAnsi="Montserrat" w:cs="Montserrat" w:eastAsia="Montserrat"/>
                <w:b/>
                <w:i w:val="0"/>
                <w:color w:val="FFFFFF"/>
                <w:sz w:val="13"/>
                <w:spacing w:val="8"/>
              </w:rPr>
              <w:t>#</w:t>
            </w:r>
          </w:p>
        </w:tc>
        <w:tc>
          <w:tcPr>
            <w:tcW w:type="dxa" w:w="3456"/>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041E42"/>
          </w:tcPr>
          <w:p>
            <w:pPr>
              <w:spacing w:before="0" w:after="0"/>
            </w:pPr>
            <w:r/>
            <w:r>
              <w:rPr>
                <w:rFonts w:ascii="Montserrat" w:hAnsi="Montserrat" w:cs="Montserrat" w:eastAsia="Montserrat"/>
                <w:b/>
                <w:i w:val="0"/>
                <w:color w:val="FFFFFF"/>
                <w:sz w:val="13"/>
                <w:spacing w:val="8"/>
              </w:rPr>
              <w:t>Important steps — a logical segment that advances the work</w:t>
            </w: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041E42"/>
          </w:tcPr>
          <w:p>
            <w:pPr>
              <w:spacing w:before="0" w:after="0"/>
            </w:pPr>
            <w:r/>
            <w:r>
              <w:rPr>
                <w:rFonts w:ascii="Montserrat" w:hAnsi="Montserrat" w:cs="Montserrat" w:eastAsia="Montserrat"/>
                <w:b/>
                <w:i w:val="0"/>
                <w:color w:val="FFFFFF"/>
                <w:sz w:val="13"/>
                <w:spacing w:val="8"/>
              </w:rPr>
              <w:t>Key points — anything that makes or breaks the job, injures the worker, or makes it easier</w:t>
            </w: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041E42"/>
          </w:tcPr>
          <w:p>
            <w:pPr>
              <w:spacing w:before="0" w:after="0"/>
            </w:pPr>
            <w:r/>
            <w:r>
              <w:rPr>
                <w:rFonts w:ascii="Montserrat" w:hAnsi="Montserrat" w:cs="Montserrat" w:eastAsia="Montserrat"/>
                <w:b/>
                <w:i w:val="0"/>
                <w:color w:val="FFFFFF"/>
                <w:sz w:val="13"/>
                <w:spacing w:val="8"/>
              </w:rPr>
              <w:t>Reasons for key points — why it matters</w:t>
            </w:r>
          </w:p>
        </w:tc>
      </w:tr>
      <w:tr>
        <w:trPr>
          <w:cantSplit/>
          <w:trHeight w:val="503" w:hRule="atLeast"/>
        </w:trPr>
        <w:tc>
          <w:tcPr>
            <w:tcW w:type="dxa" w:w="6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pPr>
              <w:spacing w:before="0" w:after="0"/>
              <w:jc w:val="center"/>
            </w:pPr>
            <w:r/>
            <w:r>
              <w:rPr>
                <w:rFonts w:ascii="IBM Plex Mono" w:hAnsi="IBM Plex Mono" w:cs="IBM Plex Mono" w:eastAsia="IBM Plex Mono"/>
                <w:b w:val="0"/>
                <w:i w:val="0"/>
                <w:color w:val="7C7466"/>
                <w:sz w:val="16"/>
              </w:rPr>
              <w:t>1</w:t>
            </w:r>
          </w:p>
        </w:tc>
        <w:tc>
          <w:tcPr>
            <w:tcW w:type="dxa" w:w="3456"/>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tc>
      </w:tr>
      <w:tr>
        <w:trPr>
          <w:cantSplit/>
          <w:trHeight w:val="503" w:hRule="atLeast"/>
        </w:trPr>
        <w:tc>
          <w:tcPr>
            <w:tcW w:type="dxa" w:w="6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AF8F5"/>
          </w:tcPr>
          <w:p>
            <w:pPr>
              <w:spacing w:before="0" w:after="0"/>
              <w:jc w:val="center"/>
            </w:pPr>
            <w:r/>
            <w:r>
              <w:rPr>
                <w:rFonts w:ascii="IBM Plex Mono" w:hAnsi="IBM Plex Mono" w:cs="IBM Plex Mono" w:eastAsia="IBM Plex Mono"/>
                <w:b w:val="0"/>
                <w:i w:val="0"/>
                <w:color w:val="7C7466"/>
                <w:sz w:val="16"/>
              </w:rPr>
              <w:t>2</w:t>
            </w:r>
          </w:p>
        </w:tc>
        <w:tc>
          <w:tcPr>
            <w:tcW w:type="dxa" w:w="3456"/>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AF8F5"/>
          </w:tcP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AF8F5"/>
          </w:tcP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AF8F5"/>
          </w:tcPr>
          <w:p/>
        </w:tc>
      </w:tr>
      <w:tr>
        <w:trPr>
          <w:cantSplit/>
          <w:trHeight w:val="503" w:hRule="atLeast"/>
        </w:trPr>
        <w:tc>
          <w:tcPr>
            <w:tcW w:type="dxa" w:w="6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pPr>
              <w:spacing w:before="0" w:after="0"/>
              <w:jc w:val="center"/>
            </w:pPr>
            <w:r/>
            <w:r>
              <w:rPr>
                <w:rFonts w:ascii="IBM Plex Mono" w:hAnsi="IBM Plex Mono" w:cs="IBM Plex Mono" w:eastAsia="IBM Plex Mono"/>
                <w:b w:val="0"/>
                <w:i w:val="0"/>
                <w:color w:val="7C7466"/>
                <w:sz w:val="16"/>
              </w:rPr>
              <w:t>3</w:t>
            </w:r>
          </w:p>
        </w:tc>
        <w:tc>
          <w:tcPr>
            <w:tcW w:type="dxa" w:w="3456"/>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tc>
      </w:tr>
      <w:tr>
        <w:trPr>
          <w:cantSplit/>
          <w:trHeight w:val="503" w:hRule="atLeast"/>
        </w:trPr>
        <w:tc>
          <w:tcPr>
            <w:tcW w:type="dxa" w:w="6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AF8F5"/>
          </w:tcPr>
          <w:p>
            <w:pPr>
              <w:spacing w:before="0" w:after="0"/>
              <w:jc w:val="center"/>
            </w:pPr>
            <w:r/>
            <w:r>
              <w:rPr>
                <w:rFonts w:ascii="IBM Plex Mono" w:hAnsi="IBM Plex Mono" w:cs="IBM Plex Mono" w:eastAsia="IBM Plex Mono"/>
                <w:b w:val="0"/>
                <w:i w:val="0"/>
                <w:color w:val="7C7466"/>
                <w:sz w:val="16"/>
              </w:rPr>
              <w:t>4</w:t>
            </w:r>
          </w:p>
        </w:tc>
        <w:tc>
          <w:tcPr>
            <w:tcW w:type="dxa" w:w="3456"/>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AF8F5"/>
          </w:tcP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AF8F5"/>
          </w:tcP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AF8F5"/>
          </w:tcPr>
          <w:p/>
        </w:tc>
      </w:tr>
      <w:tr>
        <w:trPr>
          <w:cantSplit/>
          <w:trHeight w:val="503" w:hRule="atLeast"/>
        </w:trPr>
        <w:tc>
          <w:tcPr>
            <w:tcW w:type="dxa" w:w="6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pPr>
              <w:spacing w:before="0" w:after="0"/>
              <w:jc w:val="center"/>
            </w:pPr>
            <w:r/>
            <w:r>
              <w:rPr>
                <w:rFonts w:ascii="IBM Plex Mono" w:hAnsi="IBM Plex Mono" w:cs="IBM Plex Mono" w:eastAsia="IBM Plex Mono"/>
                <w:b w:val="0"/>
                <w:i w:val="0"/>
                <w:color w:val="7C7466"/>
                <w:sz w:val="16"/>
              </w:rPr>
              <w:t>5</w:t>
            </w:r>
          </w:p>
        </w:tc>
        <w:tc>
          <w:tcPr>
            <w:tcW w:type="dxa" w:w="3456"/>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tc>
      </w:tr>
      <w:tr>
        <w:trPr>
          <w:cantSplit/>
          <w:trHeight w:val="503" w:hRule="atLeast"/>
        </w:trPr>
        <w:tc>
          <w:tcPr>
            <w:tcW w:type="dxa" w:w="6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AF8F5"/>
          </w:tcPr>
          <w:p>
            <w:pPr>
              <w:spacing w:before="0" w:after="0"/>
              <w:jc w:val="center"/>
            </w:pPr>
            <w:r/>
            <w:r>
              <w:rPr>
                <w:rFonts w:ascii="IBM Plex Mono" w:hAnsi="IBM Plex Mono" w:cs="IBM Plex Mono" w:eastAsia="IBM Plex Mono"/>
                <w:b w:val="0"/>
                <w:i w:val="0"/>
                <w:color w:val="7C7466"/>
                <w:sz w:val="16"/>
              </w:rPr>
              <w:t>6</w:t>
            </w:r>
          </w:p>
        </w:tc>
        <w:tc>
          <w:tcPr>
            <w:tcW w:type="dxa" w:w="3456"/>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AF8F5"/>
          </w:tcP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AF8F5"/>
          </w:tcP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AF8F5"/>
          </w:tcPr>
          <w:p/>
        </w:tc>
      </w:tr>
      <w:tr>
        <w:trPr>
          <w:cantSplit/>
          <w:trHeight w:val="503" w:hRule="atLeast"/>
        </w:trPr>
        <w:tc>
          <w:tcPr>
            <w:tcW w:type="dxa" w:w="6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pPr>
              <w:spacing w:before="0" w:after="0"/>
              <w:jc w:val="center"/>
            </w:pPr>
            <w:r/>
            <w:r>
              <w:rPr>
                <w:rFonts w:ascii="IBM Plex Mono" w:hAnsi="IBM Plex Mono" w:cs="IBM Plex Mono" w:eastAsia="IBM Plex Mono"/>
                <w:b w:val="0"/>
                <w:i w:val="0"/>
                <w:color w:val="7C7466"/>
                <w:sz w:val="16"/>
              </w:rPr>
              <w:t>7</w:t>
            </w:r>
          </w:p>
        </w:tc>
        <w:tc>
          <w:tcPr>
            <w:tcW w:type="dxa" w:w="3456"/>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tc>
      </w:tr>
      <w:tr>
        <w:trPr>
          <w:cantSplit/>
          <w:trHeight w:val="503" w:hRule="atLeast"/>
        </w:trPr>
        <w:tc>
          <w:tcPr>
            <w:tcW w:type="dxa" w:w="6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AF8F5"/>
          </w:tcPr>
          <w:p>
            <w:pPr>
              <w:spacing w:before="0" w:after="0"/>
              <w:jc w:val="center"/>
            </w:pPr>
            <w:r/>
            <w:r>
              <w:rPr>
                <w:rFonts w:ascii="IBM Plex Mono" w:hAnsi="IBM Plex Mono" w:cs="IBM Plex Mono" w:eastAsia="IBM Plex Mono"/>
                <w:b w:val="0"/>
                <w:i w:val="0"/>
                <w:color w:val="7C7466"/>
                <w:sz w:val="16"/>
              </w:rPr>
              <w:t>8</w:t>
            </w:r>
          </w:p>
        </w:tc>
        <w:tc>
          <w:tcPr>
            <w:tcW w:type="dxa" w:w="3456"/>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AF8F5"/>
          </w:tcP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AF8F5"/>
          </w:tcP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AF8F5"/>
          </w:tcPr>
          <w:p/>
        </w:tc>
      </w:tr>
      <w:tr>
        <w:trPr>
          <w:cantSplit/>
          <w:trHeight w:val="503" w:hRule="atLeast"/>
        </w:trPr>
        <w:tc>
          <w:tcPr>
            <w:tcW w:type="dxa" w:w="6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pPr>
              <w:spacing w:before="0" w:after="0"/>
              <w:jc w:val="center"/>
            </w:pPr>
            <w:r/>
            <w:r>
              <w:rPr>
                <w:rFonts w:ascii="IBM Plex Mono" w:hAnsi="IBM Plex Mono" w:cs="IBM Plex Mono" w:eastAsia="IBM Plex Mono"/>
                <w:b w:val="0"/>
                <w:i w:val="0"/>
                <w:color w:val="7C7466"/>
                <w:sz w:val="16"/>
              </w:rPr>
              <w:t>9</w:t>
            </w:r>
          </w:p>
        </w:tc>
        <w:tc>
          <w:tcPr>
            <w:tcW w:type="dxa" w:w="3456"/>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tc>
      </w:tr>
      <w:tr>
        <w:trPr>
          <w:cantSplit/>
          <w:trHeight w:val="503" w:hRule="atLeast"/>
        </w:trPr>
        <w:tc>
          <w:tcPr>
            <w:tcW w:type="dxa" w:w="6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AF8F5"/>
          </w:tcPr>
          <w:p>
            <w:pPr>
              <w:spacing w:before="0" w:after="0"/>
              <w:jc w:val="center"/>
            </w:pPr>
            <w:r/>
            <w:r>
              <w:rPr>
                <w:rFonts w:ascii="IBM Plex Mono" w:hAnsi="IBM Plex Mono" w:cs="IBM Plex Mono" w:eastAsia="IBM Plex Mono"/>
                <w:b w:val="0"/>
                <w:i w:val="0"/>
                <w:color w:val="7C7466"/>
                <w:sz w:val="16"/>
              </w:rPr>
              <w:t>10</w:t>
            </w:r>
          </w:p>
        </w:tc>
        <w:tc>
          <w:tcPr>
            <w:tcW w:type="dxa" w:w="3456"/>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AF8F5"/>
          </w:tcP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AF8F5"/>
          </w:tcPr>
          <w:p/>
        </w:tc>
        <w:tc>
          <w:tcPr>
            <w:tcW w:type="dxa" w:w="3348"/>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AF8F5"/>
          </w:tcPr>
          <w:p/>
        </w:tc>
      </w:tr>
    </w:tbl>
    <w:p>
      <w:pPr>
        <w:spacing w:before="0" w:after="0" w:line="160" w:lineRule="exact"/>
      </w:pPr>
    </w:p>
    <w:p>
      <w:pPr>
        <w:spacing w:before="120" w:after="60"/>
        <w:pBdr>
          <w:bottom w:val="single" w:sz="4" w:space="3" w:color="B87333"/>
        </w:pBdr>
      </w:pPr>
      <w:r>
        <w:rPr>
          <w:rFonts w:ascii="Montserrat" w:hAnsi="Montserrat" w:cs="Montserrat" w:eastAsia="Montserrat"/>
          <w:b/>
          <w:i w:val="0"/>
          <w:color w:val="041E42"/>
          <w:sz w:val="17"/>
          <w:spacing w:val="20"/>
        </w:rPr>
        <w:t>THE FOUR STEPS OF JOB INSTRUCTION</w:t>
      </w:r>
    </w:p>
    <w:tbl>
      <w:tblPr>
        <w:tblLayout w:type="fixed"/>
        <w:tblLook w:firstColumn="1" w:firstRow="1" w:lastColumn="0" w:lastRow="0" w:noHBand="0" w:noVBand="1" w:val="04A0"/>
        <w:tblLayout w:type="fixed"/>
        <w:tblW w:w="10800" w:type="dxa"/>
      </w:tblPr>
      <w:tblGrid>
        <w:gridCol w:w="2808"/>
        <w:gridCol w:w="7992"/>
      </w:tblGrid>
      <w:tr>
        <w:tc>
          <w:tcPr>
            <w:tcW w:type="dxa" w:w="2808"/>
            <w:shd w:val="clear" w:color="auto" w:fill="041E42"/>
            <w:tcBorders>
              <w:top w:val="single" w:sz="4" w:space="0" w:color="041E42"/>
              <w:left w:val="single" w:sz="4" w:space="0" w:color="041E42"/>
              <w:bottom w:val="single" w:sz="4" w:space="0" w:color="041E42"/>
              <w:right w:val="single" w:sz="4" w:space="0" w:color="041E42"/>
            </w:tcBorders>
            <w:tcMar>
              <w:top w:w="32" w:type="dxa"/>
              <w:left w:w="90" w:type="dxa"/>
              <w:bottom w:w="32" w:type="dxa"/>
              <w:right w:w="90" w:type="dxa"/>
            </w:tcMar>
            <w:vAlign w:val="center"/>
          </w:tcPr>
          <w:p>
            <w:pPr>
              <w:spacing w:before="0" w:after="0"/>
            </w:pPr>
            <w:r/>
            <w:r>
              <w:rPr>
                <w:rFonts w:ascii="Montserrat" w:hAnsi="Montserrat" w:cs="Montserrat" w:eastAsia="Montserrat"/>
                <w:b/>
                <w:i w:val="0"/>
                <w:color w:val="FFFFFF"/>
                <w:sz w:val="15"/>
                <w:spacing w:val="12"/>
              </w:rPr>
              <w:t>1  PREPARE THE WORKER</w:t>
            </w:r>
          </w:p>
        </w:tc>
        <w:tc>
          <w:tcPr>
            <w:tcW w:type="dxa" w:w="7992"/>
            <w:shd w:val="clear" w:color="auto" w:fill="FAF8F5"/>
            <w:tcBorders>
              <w:top w:val="single" w:sz="4" w:space="0" w:color="D3C8B6"/>
              <w:left w:val="single" w:sz="4" w:space="0" w:color="D3C8B6"/>
              <w:bottom w:val="single" w:sz="4" w:space="0" w:color="D3C8B6"/>
              <w:right w:val="single" w:sz="4" w:space="0" w:color="D3C8B6"/>
            </w:tcBorders>
            <w:tcMar>
              <w:top w:w="32" w:type="dxa"/>
              <w:left w:w="90" w:type="dxa"/>
              <w:bottom w:w="32" w:type="dxa"/>
              <w:right w:w="90" w:type="dxa"/>
            </w:tcMar>
            <w:vAlign w:val="center"/>
          </w:tcPr>
          <w:p>
            <w:pPr>
              <w:spacing w:before="0" w:after="0"/>
            </w:pPr>
            <w:r/>
            <w:r>
              <w:rPr>
                <w:rFonts w:ascii="Mulish" w:hAnsi="Mulish" w:cs="Mulish" w:eastAsia="Mulish"/>
                <w:b w:val="0"/>
                <w:i w:val="0"/>
                <w:color w:val="5A5346"/>
                <w:sz w:val="15"/>
              </w:rPr>
              <w:t>Put them at ease. Find out what they already know. Get them interested. Put them in the correct position.</w:t>
            </w:r>
          </w:p>
        </w:tc>
      </w:tr>
      <w:tr>
        <w:tc>
          <w:tcPr>
            <w:tcW w:type="dxa" w:w="2808"/>
            <w:shd w:val="clear" w:color="auto" w:fill="041E42"/>
            <w:tcBorders>
              <w:top w:val="single" w:sz="4" w:space="0" w:color="041E42"/>
              <w:left w:val="single" w:sz="4" w:space="0" w:color="041E42"/>
              <w:bottom w:val="single" w:sz="4" w:space="0" w:color="041E42"/>
              <w:right w:val="single" w:sz="4" w:space="0" w:color="041E42"/>
            </w:tcBorders>
            <w:tcMar>
              <w:top w:w="32" w:type="dxa"/>
              <w:left w:w="90" w:type="dxa"/>
              <w:bottom w:w="32" w:type="dxa"/>
              <w:right w:w="90" w:type="dxa"/>
            </w:tcMar>
            <w:vAlign w:val="center"/>
          </w:tcPr>
          <w:p>
            <w:pPr>
              <w:spacing w:before="0" w:after="0"/>
            </w:pPr>
            <w:r/>
            <w:r>
              <w:rPr>
                <w:rFonts w:ascii="Montserrat" w:hAnsi="Montserrat" w:cs="Montserrat" w:eastAsia="Montserrat"/>
                <w:b/>
                <w:i w:val="0"/>
                <w:color w:val="FFFFFF"/>
                <w:sz w:val="15"/>
                <w:spacing w:val="12"/>
              </w:rPr>
              <w:t>2  PRESENT THE OPERATION</w:t>
            </w:r>
          </w:p>
        </w:tc>
        <w:tc>
          <w:tcPr>
            <w:tcW w:type="dxa" w:w="7992"/>
            <w:shd w:val="clear" w:color="auto" w:fill="FAF8F5"/>
            <w:tcBorders>
              <w:top w:val="single" w:sz="4" w:space="0" w:color="D3C8B6"/>
              <w:left w:val="single" w:sz="4" w:space="0" w:color="D3C8B6"/>
              <w:bottom w:val="single" w:sz="4" w:space="0" w:color="D3C8B6"/>
              <w:right w:val="single" w:sz="4" w:space="0" w:color="D3C8B6"/>
            </w:tcBorders>
            <w:tcMar>
              <w:top w:w="32" w:type="dxa"/>
              <w:left w:w="90" w:type="dxa"/>
              <w:bottom w:w="32" w:type="dxa"/>
              <w:right w:w="90" w:type="dxa"/>
            </w:tcMar>
            <w:vAlign w:val="center"/>
          </w:tcPr>
          <w:p>
            <w:pPr>
              <w:spacing w:before="0" w:after="0"/>
            </w:pPr>
            <w:r/>
            <w:r>
              <w:rPr>
                <w:rFonts w:ascii="Mulish" w:hAnsi="Mulish" w:cs="Mulish" w:eastAsia="Mulish"/>
                <w:b w:val="0"/>
                <w:i w:val="0"/>
                <w:color w:val="5A5346"/>
                <w:sz w:val="15"/>
              </w:rPr>
              <w:t>Tell, show and illustrate one important step at a time. Stress each key point. Instruct clearly, completely and patiently — but no more than they can take.</w:t>
            </w:r>
          </w:p>
        </w:tc>
      </w:tr>
      <w:tr>
        <w:tc>
          <w:tcPr>
            <w:tcW w:type="dxa" w:w="2808"/>
            <w:shd w:val="clear" w:color="auto" w:fill="041E42"/>
            <w:tcBorders>
              <w:top w:val="single" w:sz="4" w:space="0" w:color="041E42"/>
              <w:left w:val="single" w:sz="4" w:space="0" w:color="041E42"/>
              <w:bottom w:val="single" w:sz="4" w:space="0" w:color="041E42"/>
              <w:right w:val="single" w:sz="4" w:space="0" w:color="041E42"/>
            </w:tcBorders>
            <w:tcMar>
              <w:top w:w="32" w:type="dxa"/>
              <w:left w:w="90" w:type="dxa"/>
              <w:bottom w:w="32" w:type="dxa"/>
              <w:right w:w="90" w:type="dxa"/>
            </w:tcMar>
            <w:vAlign w:val="center"/>
          </w:tcPr>
          <w:p>
            <w:pPr>
              <w:spacing w:before="0" w:after="0"/>
            </w:pPr>
            <w:r/>
            <w:r>
              <w:rPr>
                <w:rFonts w:ascii="Montserrat" w:hAnsi="Montserrat" w:cs="Montserrat" w:eastAsia="Montserrat"/>
                <w:b/>
                <w:i w:val="0"/>
                <w:color w:val="FFFFFF"/>
                <w:sz w:val="15"/>
                <w:spacing w:val="12"/>
              </w:rPr>
              <w:t>3  TRY OUT PERFORMANCE</w:t>
            </w:r>
          </w:p>
        </w:tc>
        <w:tc>
          <w:tcPr>
            <w:tcW w:type="dxa" w:w="7992"/>
            <w:shd w:val="clear" w:color="auto" w:fill="FAF8F5"/>
            <w:tcBorders>
              <w:top w:val="single" w:sz="4" w:space="0" w:color="D3C8B6"/>
              <w:left w:val="single" w:sz="4" w:space="0" w:color="D3C8B6"/>
              <w:bottom w:val="single" w:sz="4" w:space="0" w:color="D3C8B6"/>
              <w:right w:val="single" w:sz="4" w:space="0" w:color="D3C8B6"/>
            </w:tcBorders>
            <w:tcMar>
              <w:top w:w="32" w:type="dxa"/>
              <w:left w:w="90" w:type="dxa"/>
              <w:bottom w:w="32" w:type="dxa"/>
              <w:right w:w="90" w:type="dxa"/>
            </w:tcMar>
            <w:vAlign w:val="center"/>
          </w:tcPr>
          <w:p>
            <w:pPr>
              <w:spacing w:before="0" w:after="0"/>
            </w:pPr>
            <w:r/>
            <w:r>
              <w:rPr>
                <w:rFonts w:ascii="Mulish" w:hAnsi="Mulish" w:cs="Mulish" w:eastAsia="Mulish"/>
                <w:b w:val="0"/>
                <w:i w:val="0"/>
                <w:color w:val="5A5346"/>
                <w:sz w:val="15"/>
              </w:rPr>
              <w:t>Have them do the job and correct errors. Have them explain each key point and the reason as they repeat it. Continue until you know they know.</w:t>
            </w:r>
          </w:p>
        </w:tc>
      </w:tr>
      <w:tr>
        <w:tc>
          <w:tcPr>
            <w:tcW w:type="dxa" w:w="2808"/>
            <w:shd w:val="clear" w:color="auto" w:fill="041E42"/>
            <w:tcBorders>
              <w:top w:val="single" w:sz="4" w:space="0" w:color="041E42"/>
              <w:left w:val="single" w:sz="4" w:space="0" w:color="041E42"/>
              <w:bottom w:val="single" w:sz="4" w:space="0" w:color="041E42"/>
              <w:right w:val="single" w:sz="4" w:space="0" w:color="041E42"/>
            </w:tcBorders>
            <w:tcMar>
              <w:top w:w="32" w:type="dxa"/>
              <w:left w:w="90" w:type="dxa"/>
              <w:bottom w:w="32" w:type="dxa"/>
              <w:right w:w="90" w:type="dxa"/>
            </w:tcMar>
            <w:vAlign w:val="center"/>
          </w:tcPr>
          <w:p>
            <w:pPr>
              <w:spacing w:before="0" w:after="0"/>
            </w:pPr>
            <w:r/>
            <w:r>
              <w:rPr>
                <w:rFonts w:ascii="Montserrat" w:hAnsi="Montserrat" w:cs="Montserrat" w:eastAsia="Montserrat"/>
                <w:b/>
                <w:i w:val="0"/>
                <w:color w:val="FFFFFF"/>
                <w:sz w:val="15"/>
                <w:spacing w:val="12"/>
              </w:rPr>
              <w:t>4  FOLLOW UP</w:t>
            </w:r>
          </w:p>
        </w:tc>
        <w:tc>
          <w:tcPr>
            <w:tcW w:type="dxa" w:w="7992"/>
            <w:shd w:val="clear" w:color="auto" w:fill="FAF8F5"/>
            <w:tcBorders>
              <w:top w:val="single" w:sz="4" w:space="0" w:color="D3C8B6"/>
              <w:left w:val="single" w:sz="4" w:space="0" w:color="D3C8B6"/>
              <w:bottom w:val="single" w:sz="4" w:space="0" w:color="D3C8B6"/>
              <w:right w:val="single" w:sz="4" w:space="0" w:color="D3C8B6"/>
            </w:tcBorders>
            <w:tcMar>
              <w:top w:w="32" w:type="dxa"/>
              <w:left w:w="90" w:type="dxa"/>
              <w:bottom w:w="32" w:type="dxa"/>
              <w:right w:w="90" w:type="dxa"/>
            </w:tcMar>
            <w:vAlign w:val="center"/>
          </w:tcPr>
          <w:p>
            <w:pPr>
              <w:spacing w:before="0" w:after="0"/>
            </w:pPr>
            <w:r/>
            <w:r>
              <w:rPr>
                <w:rFonts w:ascii="Mulish" w:hAnsi="Mulish" w:cs="Mulish" w:eastAsia="Mulish"/>
                <w:b w:val="0"/>
                <w:i w:val="0"/>
                <w:color w:val="5A5346"/>
                <w:sz w:val="15"/>
              </w:rPr>
              <w:t>Put them on their own. Name the person they go to for help. Check often. Encourage questions. Taper off the coaching.</w:t>
            </w:r>
          </w:p>
        </w:tc>
      </w:tr>
    </w:tbl>
    <w:p>
      <w:pPr>
        <w:spacing w:before="0" w:after="0" w:line="120" w:lineRule="exact"/>
      </w:pPr>
    </w:p>
    <w:p>
      <w:pPr>
        <w:spacing w:before="40" w:after="40"/>
        <w:jc w:val="center"/>
      </w:pPr>
      <w:r>
        <w:rPr>
          <w:rFonts w:ascii="Montserrat" w:hAnsi="Montserrat" w:cs="Montserrat" w:eastAsia="Montserrat"/>
          <w:b/>
          <w:i w:val="0"/>
          <w:color w:val="C50E1F"/>
          <w:sz w:val="17"/>
        </w:rPr>
        <w:t>If the worker hasn't learned, the instructor hasn't taught.</w:t>
      </w:r>
    </w:p>
    <w:p>
      <w:pPr>
        <w:spacing w:before="0" w:after="0" w:line="160" w:lineRule="exact"/>
      </w:pPr>
    </w:p>
    <w:tbl>
      <w:tblPr>
        <w:jc w:val="left"/>
        <w:tblLayout w:type="fixed"/>
        <w:tblLook w:firstColumn="1" w:firstRow="1" w:lastColumn="0" w:lastRow="0" w:noHBand="0" w:noVBand="1" w:val="04A0"/>
        <w:tblLayout w:type="fixed"/>
        <w:tblW w:w="10800" w:type="dxa"/>
      </w:tblPr>
      <w:tblGrid>
        <w:gridCol w:w="3600"/>
        <w:gridCol w:w="3600"/>
        <w:gridCol w:w="3600"/>
      </w:tblGrid>
      <w:tr>
        <w:trPr>
          <w:cantSplit/>
          <w:trHeight w:val="345" w:hRule="atLeast"/>
        </w:trPr>
        <w:tc>
          <w:tcPr>
            <w:tcW w:type="dxa" w:w="3600"/>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041E42"/>
          </w:tcPr>
          <w:p>
            <w:pPr>
              <w:spacing w:before="0" w:after="0"/>
            </w:pPr>
            <w:r/>
            <w:r>
              <w:rPr>
                <w:rFonts w:ascii="Montserrat" w:hAnsi="Montserrat" w:cs="Montserrat" w:eastAsia="Montserrat"/>
                <w:b/>
                <w:i w:val="0"/>
                <w:color w:val="FFFFFF"/>
                <w:sz w:val="15"/>
                <w:spacing w:val="16"/>
              </w:rPr>
              <w:t>TRAINER</w:t>
            </w:r>
          </w:p>
        </w:tc>
        <w:tc>
          <w:tcPr>
            <w:tcW w:type="dxa" w:w="3600"/>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041E42"/>
          </w:tcPr>
          <w:p>
            <w:pPr>
              <w:spacing w:before="0" w:after="0"/>
            </w:pPr>
            <w:r/>
            <w:r>
              <w:rPr>
                <w:rFonts w:ascii="Montserrat" w:hAnsi="Montserrat" w:cs="Montserrat" w:eastAsia="Montserrat"/>
                <w:b/>
                <w:i w:val="0"/>
                <w:color w:val="FFFFFF"/>
                <w:sz w:val="15"/>
                <w:spacing w:val="16"/>
              </w:rPr>
              <w:t>WORKER TRAINED</w:t>
            </w:r>
          </w:p>
        </w:tc>
        <w:tc>
          <w:tcPr>
            <w:tcW w:type="dxa" w:w="3600"/>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041E42"/>
          </w:tcPr>
          <w:p>
            <w:pPr>
              <w:spacing w:before="0" w:after="0"/>
            </w:pPr>
            <w:r/>
            <w:r>
              <w:rPr>
                <w:rFonts w:ascii="Montserrat" w:hAnsi="Montserrat" w:cs="Montserrat" w:eastAsia="Montserrat"/>
                <w:b/>
                <w:i w:val="0"/>
                <w:color w:val="FFFFFF"/>
                <w:sz w:val="15"/>
                <w:spacing w:val="16"/>
              </w:rPr>
              <w:t>SIGNED OFF ON</w:t>
            </w:r>
          </w:p>
        </w:tc>
      </w:tr>
      <w:tr>
        <w:trPr>
          <w:cantSplit/>
          <w:trHeight w:val="489" w:hRule="atLeast"/>
        </w:trPr>
        <w:tc>
          <w:tcPr>
            <w:tcW w:type="dxa" w:w="3600"/>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pPr>
              <w:spacing w:before="0" w:after="0"/>
            </w:pPr>
            <w:r/>
            <w:r>
              <w:rPr>
                <w:rFonts w:ascii="Mulish" w:hAnsi="Mulish" w:cs="Mulish" w:eastAsia="Mulish"/>
                <w:b w:val="0"/>
                <w:i/>
                <w:color w:val="7C7466"/>
                <w:sz w:val="14"/>
              </w:rPr>
              <w:t>Name / date</w:t>
            </w:r>
          </w:p>
        </w:tc>
        <w:tc>
          <w:tcPr>
            <w:tcW w:type="dxa" w:w="3600"/>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pPr>
              <w:spacing w:before="0" w:after="0"/>
            </w:pPr>
            <w:r/>
            <w:r>
              <w:rPr>
                <w:rFonts w:ascii="Mulish" w:hAnsi="Mulish" w:cs="Mulish" w:eastAsia="Mulish"/>
                <w:b w:val="0"/>
                <w:i/>
                <w:color w:val="7C7466"/>
                <w:sz w:val="14"/>
              </w:rPr>
              <w:t>Name / date</w:t>
            </w:r>
          </w:p>
        </w:tc>
        <w:tc>
          <w:tcPr>
            <w:tcW w:type="dxa" w:w="3600"/>
            <w:tcBorders>
              <w:top w:val="single" w:sz="4" w:space="0" w:color="D3C8B6"/>
              <w:left w:val="single" w:sz="4" w:space="0" w:color="D3C8B6"/>
              <w:bottom w:val="single" w:sz="4" w:space="0" w:color="D3C8B6"/>
              <w:right w:val="single" w:sz="4" w:space="0" w:color="D3C8B6"/>
            </w:tcBorders>
            <w:tcMar>
              <w:top w:w="50" w:type="dxa"/>
              <w:left w:w="80" w:type="dxa"/>
              <w:bottom w:w="50" w:type="dxa"/>
              <w:right w:w="80" w:type="dxa"/>
            </w:tcMar>
            <w:vAlign w:val="center"/>
            <w:shd w:val="clear" w:color="auto" w:fill="FFFFFF"/>
          </w:tcPr>
          <w:p>
            <w:pPr>
              <w:spacing w:before="0" w:after="0"/>
            </w:pPr>
            <w:r/>
            <w:r>
              <w:rPr>
                <w:rFonts w:ascii="Mulish" w:hAnsi="Mulish" w:cs="Mulish" w:eastAsia="Mulish"/>
                <w:b w:val="0"/>
                <w:i/>
                <w:color w:val="7C7466"/>
                <w:sz w:val="14"/>
              </w:rPr>
              <w:t>Name / date</w:t>
            </w:r>
          </w:p>
        </w:tc>
      </w:tr>
    </w:tbl>
    <w:sectPr w:rsidR="00FC693F" w:rsidRPr="0006063C" w:rsidSect="00034616">
      <w:headerReference w:type="default" r:id="rId9"/>
      <w:footerReference w:type="default" r:id="rId10"/>
      <w:pgSz w:w="12240" w:h="15840"/>
      <w:pgMar w:top="720" w:right="720" w:bottom="720" w:left="72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5400" w:val="center"/>
        <w:tab w:pos="10800" w:val="right"/>
      </w:tabs>
      <w:spacing w:before="0" w:after="0"/>
      <w:pBdr>
        <w:top w:val="single" w:sz="6" w:space="4" w:color="E4DCCE"/>
      </w:pBdr>
    </w:pPr>
    <w:r>
      <w:rPr>
        <w:rFonts w:ascii="IBM Plex Mono" w:hAnsi="IBM Plex Mono" w:cs="IBM Plex Mono" w:eastAsia="IBM Plex Mono"/>
        <w:b w:val="0"/>
        <w:i w:val="0"/>
        <w:color w:val="7C7466"/>
        <w:sz w:val="13"/>
      </w:rPr>
      <w:t>DFC-LT-07  ·  TWI Job Breakdown Sheet  ·  Rev A</w:t>
    </w:r>
    <w:r>
      <w:rPr>
        <w:rFonts w:ascii="Mulish" w:hAnsi="Mulish" w:cs="Mulish" w:eastAsia="Mulish"/>
        <w:b w:val="0"/>
        <w:i w:val="0"/>
        <w:color w:val="7C7466"/>
        <w:sz w:val="13"/>
      </w:rPr>
      <w:tab/>
    </w:r>
    <w:r>
      <w:rPr>
        <w:rFonts w:ascii="Mulish" w:hAnsi="Mulish" w:cs="Mulish" w:eastAsia="Mulish"/>
        <w:b w:val="0"/>
        <w:i w:val="0"/>
        <w:color w:val="7C7466"/>
        <w:sz w:val="13"/>
      </w:rPr>
      <w:t>Lean toolkit — free to use and share</w:t>
    </w:r>
    <w:r>
      <w:rPr>
        <w:rFonts w:ascii="Mulish" w:hAnsi="Mulish" w:cs="Mulish" w:eastAsia="Mulish"/>
        <w:b w:val="0"/>
        <w:i w:val="0"/>
        <w:color w:val="7C7466"/>
        <w:sz w:val="13"/>
      </w:rPr>
      <w:tab/>
    </w:r>
    <w:r>
      <w:rPr>
        <w:rFonts w:ascii="Montserrat" w:hAnsi="Montserrat" w:cs="Montserrat" w:eastAsia="Montserrat"/>
        <w:b/>
        <w:i w:val="0"/>
        <w:color w:val="C50E1F"/>
        <w:sz w:val="13"/>
      </w:rPr>
      <w:t>df-consulting.net  ·  david@df-consulting.net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jc w:val="left"/>
      <w:tblLayout w:type="fixed"/>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W w:w="10800" w:type="dxa"/>
    </w:tblPr>
    <w:tblGrid>
      <w:gridCol w:w="4968"/>
      <w:gridCol w:w="5832"/>
    </w:tblGrid>
    <w:tr>
      <w:trPr>
        <w:trHeight w:val="748" w:hRule="atLeast"/>
      </w:trPr>
      <w:tc>
        <w:tcPr>
          <w:tcW w:type="dxa" w:w="4968"/>
          <w:shd w:val="clear" w:color="auto" w:fill="041E42"/>
          <w:tcMar>
            <w:top w:w="100" w:type="dxa"/>
            <w:left w:w="140" w:type="dxa"/>
            <w:bottom w:w="100" w:type="dxa"/>
            <w:right w:w="140" w:type="dxa"/>
          </w:tcMar>
          <w:vAlign w:val="center"/>
        </w:tcPr>
        <w:p>
          <w:pPr>
            <w:spacing w:after="0"/>
          </w:pPr>
          <w:r/>
          <w:r>
            <w:drawing>
              <wp:inline xmlns:a="http://schemas.openxmlformats.org/drawingml/2006/main" xmlns:pic="http://schemas.openxmlformats.org/drawingml/2006/picture">
                <wp:extent cx="243553" cy="219456"/>
                <wp:docPr id="1" name="Picture 1"/>
                <wp:cNvGraphicFramePr>
                  <a:graphicFrameLocks noChangeAspect="1"/>
                </wp:cNvGraphicFramePr>
                <a:graphic>
                  <a:graphicData uri="http://schemas.openxmlformats.org/drawingml/2006/picture">
                    <pic:pic>
                      <pic:nvPicPr>
                        <pic:cNvPr id="0" name="logo-mark-mono-white.png"/>
                        <pic:cNvPicPr/>
                      </pic:nvPicPr>
                      <pic:blipFill>
                        <a:blip r:embed="rId1"/>
                        <a:stretch>
                          <a:fillRect/>
                        </a:stretch>
                      </pic:blipFill>
                      <pic:spPr>
                        <a:xfrm>
                          <a:off x="0" y="0"/>
                          <a:ext cx="243553" cy="219456"/>
                        </a:xfrm>
                        <a:prstGeom prst="rect"/>
                      </pic:spPr>
                    </pic:pic>
                  </a:graphicData>
                </a:graphic>
              </wp:inline>
            </w:drawing>
          </w:r>
          <w:r>
            <w:rPr>
              <w:rFonts w:ascii="Montserrat" w:hAnsi="Montserrat" w:cs="Montserrat" w:eastAsia="Montserrat"/>
              <w:b/>
              <w:i w:val="0"/>
              <w:color w:val="FFFFFF"/>
              <w:sz w:val="24"/>
              <w:spacing w:val="12"/>
            </w:rPr>
            <w:t xml:space="preserve">  DF CONSULTING</w:t>
          </w:r>
        </w:p>
        <w:p>
          <w:pPr>
            <w:spacing w:before="20" w:after="0"/>
          </w:pPr>
          <w:r>
            <w:rPr>
              <w:rFonts w:ascii="Mulish" w:hAnsi="Mulish" w:cs="Mulish" w:eastAsia="Mulish"/>
              <w:b w:val="0"/>
              <w:i/>
              <w:color w:val="B87333"/>
              <w:sz w:val="15"/>
            </w:rPr>
            <w:t>I fix problems.</w:t>
          </w:r>
        </w:p>
      </w:tc>
      <w:tc>
        <w:tcPr>
          <w:tcW w:type="dxa" w:w="5832"/>
          <w:shd w:val="clear" w:color="auto" w:fill="041E42"/>
          <w:tcMar>
            <w:top w:w="100" w:type="dxa"/>
            <w:left w:w="140" w:type="dxa"/>
            <w:bottom w:w="100" w:type="dxa"/>
            <w:right w:w="140" w:type="dxa"/>
          </w:tcMar>
          <w:vAlign w:val="center"/>
        </w:tcPr>
        <w:p>
          <w:pPr>
            <w:spacing w:after="0"/>
            <w:jc w:val="right"/>
          </w:pPr>
          <w:r/>
          <w:r>
            <w:rPr>
              <w:rFonts w:ascii="Montserrat" w:hAnsi="Montserrat" w:cs="Montserrat" w:eastAsia="Montserrat"/>
              <w:b/>
              <w:i w:val="0"/>
              <w:color w:val="B87333"/>
              <w:sz w:val="14"/>
              <w:spacing w:val="28"/>
            </w:rPr>
            <w:t>TWI JOB INSTRUCTION  ·  07</w:t>
          </w:r>
        </w:p>
        <w:p>
          <w:pPr>
            <w:spacing w:before="20" w:after="0"/>
            <w:jc w:val="right"/>
          </w:pPr>
          <w:r>
            <w:rPr>
              <w:rFonts w:ascii="Montserrat" w:hAnsi="Montserrat" w:cs="Montserrat" w:eastAsia="Montserrat"/>
              <w:b/>
              <w:i w:val="0"/>
              <w:color w:val="FFFFFF"/>
              <w:sz w:val="26"/>
              <w:spacing w:val="-4"/>
            </w:rPr>
            <w:t>Job Breakdown Sheet</w:t>
          </w:r>
        </w:p>
      </w:tc>
    </w:tr>
  </w:tbl>
  <w:p>
    <w:pPr>
      <w:spacing w:before="0" w:after="80"/>
      <w:pBdr>
        <w:bottom w:val="single" w:sz="16" w:space="0" w:color="C50E1F"/>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Mulish" w:hAnsi="Mulish" w:eastAsia="Mulish"/>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